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BF098" w14:textId="77777777" w:rsidR="00F25384" w:rsidRDefault="00F25384">
      <w:pPr>
        <w:pStyle w:val="a3"/>
        <w:ind w:left="0"/>
        <w:rPr>
          <w:rFonts w:ascii="Times New Roman"/>
          <w:sz w:val="20"/>
        </w:rPr>
      </w:pPr>
      <w:bookmarkStart w:id="0" w:name="_GoBack"/>
      <w:bookmarkEnd w:id="0"/>
    </w:p>
    <w:p w14:paraId="2FB9BCD4" w14:textId="77777777" w:rsidR="00F25384" w:rsidRDefault="00F25384">
      <w:pPr>
        <w:pStyle w:val="a3"/>
        <w:spacing w:before="7"/>
        <w:ind w:left="0"/>
        <w:rPr>
          <w:rFonts w:ascii="Times New Roman"/>
          <w:sz w:val="17"/>
        </w:rPr>
      </w:pPr>
    </w:p>
    <w:p w14:paraId="038DE10B" w14:textId="77777777" w:rsidR="00F25384" w:rsidRDefault="00A82B16">
      <w:pPr>
        <w:pStyle w:val="a3"/>
        <w:spacing w:line="321" w:lineRule="auto"/>
        <w:ind w:left="2199" w:right="1842" w:hanging="473"/>
      </w:pPr>
      <w:r>
        <w:t>徳島大学先端酵素学研究所藤井節郎記念医科学センター藤井節郎記念ホール・多目的室 利用の手引き</w:t>
      </w:r>
    </w:p>
    <w:p w14:paraId="74FF162B" w14:textId="0C0A9488" w:rsidR="00F25384" w:rsidRPr="006A5DBF" w:rsidRDefault="00A82B16">
      <w:pPr>
        <w:pStyle w:val="a3"/>
        <w:spacing w:line="268" w:lineRule="exact"/>
        <w:ind w:left="6293"/>
      </w:pPr>
      <w:r w:rsidRPr="006A5DBF">
        <w:t>改定：令和</w:t>
      </w:r>
      <w:r w:rsidR="00DD5A23" w:rsidRPr="006A5DBF">
        <w:rPr>
          <w:rFonts w:hint="eastAsia"/>
        </w:rPr>
        <w:t>６</w:t>
      </w:r>
      <w:r w:rsidRPr="006A5DBF">
        <w:t>年４月１日</w:t>
      </w:r>
    </w:p>
    <w:p w14:paraId="79027225" w14:textId="77777777" w:rsidR="00F25384" w:rsidRDefault="00F25384">
      <w:pPr>
        <w:pStyle w:val="a3"/>
        <w:ind w:left="0"/>
        <w:rPr>
          <w:sz w:val="20"/>
        </w:rPr>
      </w:pPr>
    </w:p>
    <w:p w14:paraId="6DE1DF76" w14:textId="77777777" w:rsidR="00F25384" w:rsidRDefault="00F25384">
      <w:pPr>
        <w:pStyle w:val="a3"/>
        <w:spacing w:before="3"/>
        <w:ind w:left="0"/>
        <w:rPr>
          <w:sz w:val="15"/>
        </w:rPr>
      </w:pPr>
    </w:p>
    <w:p w14:paraId="0D46B2F9" w14:textId="77777777" w:rsidR="00F25384" w:rsidRDefault="00A82B16">
      <w:pPr>
        <w:pStyle w:val="a3"/>
        <w:ind w:left="101"/>
      </w:pPr>
      <w:r>
        <w:t>１．利用できる時間</w:t>
      </w:r>
    </w:p>
    <w:p w14:paraId="6C4CACBB" w14:textId="77777777" w:rsidR="00F25384" w:rsidRDefault="00A82B16">
      <w:pPr>
        <w:pStyle w:val="a3"/>
        <w:spacing w:before="91"/>
      </w:pPr>
      <w:r>
        <w:t>原則として平日（月</w:t>
      </w:r>
      <w:r>
        <w:rPr>
          <w:rFonts w:ascii="Century" w:eastAsia="Century"/>
        </w:rPr>
        <w:t>~</w:t>
      </w:r>
      <w:r>
        <w:t>金）の午前８時３０分から午後５時まで</w:t>
      </w:r>
    </w:p>
    <w:p w14:paraId="548B7D90" w14:textId="77777777" w:rsidR="00F25384" w:rsidRDefault="00A82B16">
      <w:pPr>
        <w:pStyle w:val="a3"/>
        <w:spacing w:before="91" w:line="321" w:lineRule="auto"/>
        <w:ind w:left="101" w:right="3365" w:firstLine="420"/>
      </w:pPr>
      <w:r>
        <w:t>（</w:t>
      </w:r>
      <w:r>
        <w:rPr>
          <w:spacing w:val="-8"/>
        </w:rPr>
        <w:t>土・日・祝日及び本学休業日は使用できません。</w:t>
      </w:r>
      <w:r>
        <w:rPr>
          <w:spacing w:val="-11"/>
        </w:rPr>
        <w:t xml:space="preserve">） </w:t>
      </w:r>
      <w:r>
        <w:rPr>
          <w:spacing w:val="-3"/>
        </w:rPr>
        <w:t>２．利用できる行事等</w:t>
      </w:r>
    </w:p>
    <w:p w14:paraId="065CF26E" w14:textId="77777777" w:rsidR="00F25384" w:rsidRDefault="00A82B16">
      <w:pPr>
        <w:pStyle w:val="a3"/>
        <w:spacing w:line="268" w:lineRule="exact"/>
      </w:pPr>
      <w:r>
        <w:t>（１）教育研究に資する行事</w:t>
      </w:r>
    </w:p>
    <w:p w14:paraId="36CD15C4" w14:textId="77777777" w:rsidR="00F25384" w:rsidRDefault="00A82B16">
      <w:pPr>
        <w:pStyle w:val="a3"/>
        <w:spacing w:before="91"/>
      </w:pPr>
      <w:r>
        <w:t>（２）広く社会の学術文化の向上に寄与する行事</w:t>
      </w:r>
    </w:p>
    <w:p w14:paraId="74C8D5B2" w14:textId="77777777" w:rsidR="00F25384" w:rsidRDefault="00A82B16">
      <w:pPr>
        <w:pStyle w:val="a3"/>
        <w:spacing w:before="91" w:line="321" w:lineRule="auto"/>
        <w:ind w:left="101" w:right="3890" w:firstLine="422"/>
      </w:pPr>
      <w:r>
        <w:t>（３）その他センター長が適当と認めた行事等３．利用の申し込み</w:t>
      </w:r>
    </w:p>
    <w:p w14:paraId="57BAF12B" w14:textId="77777777" w:rsidR="00F25384" w:rsidRDefault="00A82B16">
      <w:pPr>
        <w:pStyle w:val="a3"/>
        <w:spacing w:line="321" w:lineRule="auto"/>
        <w:ind w:left="941" w:right="154" w:hanging="473"/>
      </w:pPr>
      <w:r>
        <w:t>（１）利用する日の２０日前までに利用申請書を先端酵素学研究所事務室に提出してください。</w:t>
      </w:r>
    </w:p>
    <w:p w14:paraId="39C2E0DA" w14:textId="77777777" w:rsidR="00F25384" w:rsidRDefault="00A82B16">
      <w:pPr>
        <w:pStyle w:val="a3"/>
        <w:tabs>
          <w:tab w:val="left" w:pos="6877"/>
        </w:tabs>
        <w:spacing w:line="268" w:lineRule="exact"/>
        <w:ind w:left="941"/>
      </w:pPr>
      <w:r>
        <w:t>（事前</w:t>
      </w:r>
      <w:r>
        <w:rPr>
          <w:spacing w:val="-3"/>
        </w:rPr>
        <w:t>に</w:t>
      </w:r>
      <w:r>
        <w:t>電</w:t>
      </w:r>
      <w:r>
        <w:rPr>
          <w:spacing w:val="-3"/>
        </w:rPr>
        <w:t>話</w:t>
      </w:r>
      <w:r>
        <w:t>等で</w:t>
      </w:r>
      <w:r>
        <w:rPr>
          <w:spacing w:val="-3"/>
        </w:rPr>
        <w:t>予</w:t>
      </w:r>
      <w:r>
        <w:t>約</w:t>
      </w:r>
      <w:r>
        <w:rPr>
          <w:spacing w:val="-3"/>
        </w:rPr>
        <w:t>状</w:t>
      </w:r>
      <w:r>
        <w:t>況をご</w:t>
      </w:r>
      <w:r>
        <w:rPr>
          <w:spacing w:val="-3"/>
        </w:rPr>
        <w:t>確</w:t>
      </w:r>
      <w:r>
        <w:t>認</w:t>
      </w:r>
      <w:r>
        <w:rPr>
          <w:spacing w:val="-3"/>
        </w:rPr>
        <w:t>く</w:t>
      </w:r>
      <w:r>
        <w:t>ださ</w:t>
      </w:r>
      <w:r>
        <w:rPr>
          <w:spacing w:val="-3"/>
        </w:rPr>
        <w:t>い</w:t>
      </w:r>
      <w:r>
        <w:t>。</w:t>
      </w:r>
      <w:r>
        <w:rPr>
          <w:rFonts w:ascii="Century" w:eastAsia="Century"/>
        </w:rPr>
        <w:t>088-633-7405</w:t>
      </w:r>
      <w:r>
        <w:rPr>
          <w:rFonts w:ascii="Century" w:eastAsia="Century"/>
        </w:rPr>
        <w:tab/>
      </w:r>
      <w:r>
        <w:t>内線</w:t>
      </w:r>
      <w:r>
        <w:rPr>
          <w:rFonts w:ascii="Century" w:eastAsia="Century"/>
        </w:rPr>
        <w:t>:9619</w:t>
      </w:r>
      <w:r>
        <w:rPr>
          <w:spacing w:val="-3"/>
        </w:rPr>
        <w:t>・</w:t>
      </w:r>
      <w:r>
        <w:rPr>
          <w:rFonts w:ascii="Century" w:eastAsia="Century"/>
        </w:rPr>
        <w:t>9625</w:t>
      </w:r>
      <w:r>
        <w:t>）</w:t>
      </w:r>
    </w:p>
    <w:p w14:paraId="0438EA0F" w14:textId="77777777" w:rsidR="00F25384" w:rsidRDefault="00A82B16">
      <w:pPr>
        <w:pStyle w:val="a3"/>
        <w:spacing w:before="90"/>
        <w:ind w:left="495"/>
      </w:pPr>
      <w:r>
        <w:t>（２）利用時間には，会場の準備，後始末等に要する時間も含めて申請してください。</w:t>
      </w:r>
    </w:p>
    <w:p w14:paraId="1677F348" w14:textId="77777777" w:rsidR="00F25384" w:rsidRDefault="00A82B16">
      <w:pPr>
        <w:pStyle w:val="a3"/>
        <w:spacing w:before="91"/>
        <w:ind w:left="522"/>
      </w:pPr>
      <w:r>
        <w:t>（３）利用許可を受けた時間以外の利用はできません。</w:t>
      </w:r>
    </w:p>
    <w:p w14:paraId="12BCBC9E" w14:textId="77777777" w:rsidR="00F25384" w:rsidRDefault="00A82B16">
      <w:pPr>
        <w:pStyle w:val="a3"/>
        <w:spacing w:before="91" w:line="321" w:lineRule="auto"/>
        <w:ind w:left="942" w:right="220" w:hanging="421"/>
      </w:pPr>
      <w:r>
        <w:t>（４）利用を中止する場合又は利用の許可を得た後に申請書の内容に変更がある場合は，すみやかに申し出てください。</w:t>
      </w:r>
    </w:p>
    <w:p w14:paraId="6D9CBA5C" w14:textId="77777777" w:rsidR="00F25384" w:rsidRDefault="00A82B16">
      <w:pPr>
        <w:pStyle w:val="a3"/>
        <w:spacing w:line="268" w:lineRule="exact"/>
        <w:ind w:left="102"/>
      </w:pPr>
      <w:r>
        <w:t>４．利用許可の取り消し等</w:t>
      </w:r>
    </w:p>
    <w:p w14:paraId="30A647C5" w14:textId="77777777" w:rsidR="00F25384" w:rsidRDefault="00A82B16">
      <w:pPr>
        <w:pStyle w:val="a3"/>
        <w:spacing w:before="91"/>
      </w:pPr>
      <w:r>
        <w:t>次の場合は利用許可を取消，又は利用を中止することがあります。</w:t>
      </w:r>
    </w:p>
    <w:p w14:paraId="761C1D37" w14:textId="77777777" w:rsidR="00F25384" w:rsidRDefault="00A82B16">
      <w:pPr>
        <w:pStyle w:val="a3"/>
        <w:spacing w:before="91"/>
      </w:pPr>
      <w:r>
        <w:t>（１）利用者が注意事項等を守らないとき。</w:t>
      </w:r>
    </w:p>
    <w:p w14:paraId="2F99C037" w14:textId="77777777" w:rsidR="00F25384" w:rsidRDefault="00A82B16">
      <w:pPr>
        <w:pStyle w:val="a3"/>
        <w:spacing w:before="91" w:line="321" w:lineRule="auto"/>
        <w:ind w:left="102" w:right="3890" w:firstLine="422"/>
      </w:pPr>
      <w:r>
        <w:t>（２）申請書の記載事項が事実に反するとき。５．利用前の注意事項</w:t>
      </w:r>
    </w:p>
    <w:p w14:paraId="386FD3ED" w14:textId="77777777" w:rsidR="00F25384" w:rsidRDefault="00A82B16">
      <w:pPr>
        <w:pStyle w:val="a3"/>
        <w:spacing w:line="268" w:lineRule="exact"/>
        <w:ind w:left="488"/>
      </w:pPr>
      <w:r>
        <w:t>（１）関係官庁への届出の必要がある場合は，利用者において手続きをしてください。</w:t>
      </w:r>
    </w:p>
    <w:p w14:paraId="3521EBB0" w14:textId="77777777" w:rsidR="00F25384" w:rsidRDefault="00A82B16">
      <w:pPr>
        <w:pStyle w:val="a3"/>
        <w:spacing w:before="91"/>
      </w:pPr>
      <w:r>
        <w:t>（２）壁などに張り紙をしたり，釘を打ったりしないでください。</w:t>
      </w:r>
    </w:p>
    <w:p w14:paraId="715B8871" w14:textId="77777777" w:rsidR="00F25384" w:rsidRDefault="00A82B16">
      <w:pPr>
        <w:pStyle w:val="a3"/>
        <w:spacing w:before="91"/>
      </w:pPr>
      <w:r>
        <w:t>（３）特殊な設備や大道具を持ち込むときは，事前に許可を受けてください。</w:t>
      </w:r>
    </w:p>
    <w:p w14:paraId="5F8E3828" w14:textId="77777777" w:rsidR="00F25384" w:rsidRDefault="00A82B16">
      <w:pPr>
        <w:pStyle w:val="a3"/>
        <w:spacing w:before="91" w:line="321" w:lineRule="auto"/>
        <w:ind w:left="942" w:right="216" w:hanging="454"/>
      </w:pPr>
      <w:r>
        <w:rPr>
          <w:spacing w:val="-13"/>
        </w:rPr>
        <w:t>（４）</w:t>
      </w:r>
      <w:r>
        <w:rPr>
          <w:spacing w:val="-5"/>
        </w:rPr>
        <w:t>ホール及び控室の設備について説明が必要な場合は，前日までに問い合わせてく</w:t>
      </w:r>
      <w:r>
        <w:rPr>
          <w:spacing w:val="-1"/>
        </w:rPr>
        <w:t>ださい。</w:t>
      </w:r>
    </w:p>
    <w:p w14:paraId="6E0D3FF4" w14:textId="77777777" w:rsidR="00F25384" w:rsidRDefault="00A82B16">
      <w:pPr>
        <w:pStyle w:val="a3"/>
        <w:spacing w:line="268" w:lineRule="exact"/>
        <w:ind w:left="102"/>
      </w:pPr>
      <w:r>
        <w:t>６．利用時の注意事項</w:t>
      </w:r>
    </w:p>
    <w:p w14:paraId="0D5B634A" w14:textId="77777777" w:rsidR="00F25384" w:rsidRDefault="00A82B16">
      <w:pPr>
        <w:pStyle w:val="a3"/>
        <w:spacing w:before="91"/>
      </w:pPr>
      <w:r>
        <w:t>（１）管理上必要がある場合は，係員が会場内に立ち入ることがあります。</w:t>
      </w:r>
    </w:p>
    <w:p w14:paraId="05FCB3E0" w14:textId="77777777" w:rsidR="00F25384" w:rsidRDefault="00A82B16">
      <w:pPr>
        <w:pStyle w:val="a3"/>
        <w:spacing w:before="92" w:line="321" w:lineRule="auto"/>
        <w:ind w:left="942" w:right="214" w:hanging="440"/>
      </w:pPr>
      <w:r>
        <w:rPr>
          <w:spacing w:val="-9"/>
        </w:rPr>
        <w:t>（２）火気・盗難・電気設備等には十分注意するとともに，職員の勤務及び学生の授業</w:t>
      </w:r>
      <w:r>
        <w:rPr>
          <w:spacing w:val="-5"/>
        </w:rPr>
        <w:t>の妨げにならないように注意願います。</w:t>
      </w:r>
    </w:p>
    <w:p w14:paraId="4A8D4F5F" w14:textId="77777777" w:rsidR="00F25384" w:rsidRDefault="00A82B16">
      <w:pPr>
        <w:pStyle w:val="a3"/>
        <w:spacing w:line="321" w:lineRule="auto"/>
        <w:ind w:left="942" w:right="215" w:hanging="447"/>
      </w:pPr>
      <w:r>
        <w:rPr>
          <w:spacing w:val="-10"/>
        </w:rPr>
        <w:t>（３）</w:t>
      </w:r>
      <w:r>
        <w:rPr>
          <w:spacing w:val="-7"/>
        </w:rPr>
        <w:t>センター内での喫煙及び飲食はご遠慮ください。１階交流スペース・２階多目的</w:t>
      </w:r>
      <w:r>
        <w:rPr>
          <w:spacing w:val="-3"/>
        </w:rPr>
        <w:t>室利用時に飲食を希望される場合は同意書のご提出をお願いします。</w:t>
      </w:r>
    </w:p>
    <w:p w14:paraId="2A2AD5CA" w14:textId="77777777" w:rsidR="00F25384" w:rsidRDefault="00A82B16">
      <w:pPr>
        <w:pStyle w:val="a3"/>
        <w:spacing w:line="268" w:lineRule="exact"/>
        <w:ind w:left="525"/>
      </w:pPr>
      <w:r>
        <w:t>（４）施設・器具等を破損・紛失したときは弁償していただきます。</w:t>
      </w:r>
    </w:p>
    <w:p w14:paraId="48587DE6" w14:textId="77777777" w:rsidR="00F25384" w:rsidRDefault="00F25384">
      <w:pPr>
        <w:spacing w:line="268" w:lineRule="exact"/>
        <w:sectPr w:rsidR="00F25384">
          <w:type w:val="continuous"/>
          <w:pgSz w:w="11910" w:h="16840"/>
          <w:pgMar w:top="1580" w:right="1480" w:bottom="280" w:left="1600" w:header="720" w:footer="720" w:gutter="0"/>
          <w:cols w:space="720"/>
        </w:sectPr>
      </w:pPr>
    </w:p>
    <w:p w14:paraId="05E2C064" w14:textId="77777777" w:rsidR="00F25384" w:rsidRDefault="00F25384">
      <w:pPr>
        <w:pStyle w:val="a3"/>
        <w:spacing w:before="2"/>
        <w:ind w:left="0"/>
        <w:rPr>
          <w:sz w:val="28"/>
        </w:rPr>
      </w:pPr>
    </w:p>
    <w:p w14:paraId="66FB7C04" w14:textId="60CE5171" w:rsidR="00F25384" w:rsidRDefault="00DD5A23">
      <w:pPr>
        <w:pStyle w:val="a3"/>
        <w:spacing w:before="72"/>
      </w:pPr>
      <w:r>
        <w:rPr>
          <w:rFonts w:hint="eastAsia"/>
        </w:rPr>
        <w:t>（</w:t>
      </w:r>
      <w:r w:rsidR="00A82B16">
        <w:t>５）承認された時間を超えて利用しないでください。</w:t>
      </w:r>
    </w:p>
    <w:p w14:paraId="58D18E6D" w14:textId="77777777" w:rsidR="00F25384" w:rsidRDefault="00A82B16">
      <w:pPr>
        <w:pStyle w:val="a3"/>
        <w:spacing w:before="91" w:line="321" w:lineRule="auto"/>
        <w:ind w:left="941" w:right="214" w:hanging="454"/>
      </w:pPr>
      <w:r>
        <w:rPr>
          <w:spacing w:val="-13"/>
        </w:rPr>
        <w:t>（６）</w:t>
      </w:r>
      <w:r>
        <w:rPr>
          <w:spacing w:val="-5"/>
        </w:rPr>
        <w:t>利用中に発生した入場者の事故については，利用者において一切の責任をもって</w:t>
      </w:r>
      <w:r>
        <w:rPr>
          <w:spacing w:val="-4"/>
        </w:rPr>
        <w:t>処理してください。</w:t>
      </w:r>
    </w:p>
    <w:p w14:paraId="7A51D7CA" w14:textId="77777777" w:rsidR="00F25384" w:rsidRDefault="00A82B16">
      <w:pPr>
        <w:pStyle w:val="a3"/>
        <w:spacing w:line="321" w:lineRule="auto"/>
        <w:ind w:left="941" w:right="214" w:hanging="440"/>
      </w:pPr>
      <w:r>
        <w:rPr>
          <w:spacing w:val="-9"/>
        </w:rPr>
        <w:t>（７）行事終了後は，直ちに清掃・整理を行い，ゴミは持ち帰って処分してください。</w:t>
      </w:r>
      <w:r>
        <w:rPr>
          <w:spacing w:val="-5"/>
        </w:rPr>
        <w:t>戸締り等を十分ご確認ください。</w:t>
      </w:r>
    </w:p>
    <w:p w14:paraId="30D06BAD" w14:textId="77777777" w:rsidR="00F25384" w:rsidRDefault="00F25384">
      <w:pPr>
        <w:pStyle w:val="a3"/>
        <w:spacing w:before="12"/>
        <w:ind w:left="0"/>
        <w:rPr>
          <w:sz w:val="27"/>
        </w:rPr>
      </w:pPr>
    </w:p>
    <w:p w14:paraId="46BF9919" w14:textId="77777777" w:rsidR="00F25384" w:rsidRDefault="00A82B16">
      <w:pPr>
        <w:pStyle w:val="a3"/>
        <w:ind w:left="101"/>
      </w:pPr>
      <w:r>
        <w:t>７．利用料について</w:t>
      </w:r>
    </w:p>
    <w:p w14:paraId="3F613856" w14:textId="77777777" w:rsidR="00F25384" w:rsidRDefault="00A82B16">
      <w:pPr>
        <w:pStyle w:val="a3"/>
        <w:spacing w:before="91" w:line="321" w:lineRule="auto"/>
        <w:ind w:left="517" w:right="216" w:firstLine="2"/>
      </w:pPr>
      <w:r>
        <w:rPr>
          <w:spacing w:val="-20"/>
        </w:rPr>
        <w:t>主催が大学で，学外の共催・協賛がない場合のみ無料とします。大学が主催であっても、</w:t>
      </w:r>
      <w:r>
        <w:rPr>
          <w:spacing w:val="-3"/>
        </w:rPr>
        <w:t>学外の共催・協賛がある場合は有料とし、下記利用料をいただきます。</w:t>
      </w:r>
    </w:p>
    <w:p w14:paraId="0FBB166F" w14:textId="77777777" w:rsidR="00F25384" w:rsidRDefault="00A82B16">
      <w:pPr>
        <w:pStyle w:val="a3"/>
        <w:spacing w:line="321" w:lineRule="auto"/>
        <w:ind w:left="517" w:right="214"/>
        <w:jc w:val="both"/>
      </w:pPr>
      <w:r>
        <w:t>主催が学会等の学外者における利用については，原則として下記利用料をいただきま</w:t>
      </w:r>
      <w:r>
        <w:rPr>
          <w:spacing w:val="-12"/>
        </w:rPr>
        <w:t>す。ただし、学外者利用における個別事項については，利用申請書等に基づきセンター</w:t>
      </w:r>
      <w:r>
        <w:rPr>
          <w:spacing w:val="-6"/>
        </w:rPr>
        <w:t>長が最終的に判断します。</w:t>
      </w:r>
    </w:p>
    <w:p w14:paraId="175855FA" w14:textId="77777777" w:rsidR="00F25384" w:rsidRDefault="00F25384">
      <w:pPr>
        <w:pStyle w:val="a3"/>
        <w:spacing w:before="5"/>
        <w:ind w:left="0"/>
        <w:rPr>
          <w:sz w:val="15"/>
        </w:rPr>
      </w:pPr>
    </w:p>
    <w:p w14:paraId="32E70D65" w14:textId="77777777" w:rsidR="00F25384" w:rsidRDefault="00A82B16">
      <w:pPr>
        <w:pStyle w:val="a3"/>
        <w:tabs>
          <w:tab w:val="left" w:pos="5566"/>
        </w:tabs>
        <w:spacing w:after="44"/>
        <w:ind w:left="733"/>
      </w:pPr>
      <w:r>
        <w:t>利用</w:t>
      </w:r>
      <w:r>
        <w:rPr>
          <w:spacing w:val="-3"/>
        </w:rPr>
        <w:t>料</w:t>
      </w:r>
      <w:r>
        <w:t>金（１</w:t>
      </w:r>
      <w:r>
        <w:rPr>
          <w:spacing w:val="-3"/>
        </w:rPr>
        <w:t>時</w:t>
      </w:r>
      <w:r>
        <w:t>間</w:t>
      </w:r>
      <w:r>
        <w:rPr>
          <w:spacing w:val="-3"/>
        </w:rPr>
        <w:t>当</w:t>
      </w:r>
      <w:r>
        <w:t>た</w:t>
      </w:r>
      <w:r>
        <w:rPr>
          <w:spacing w:val="-3"/>
        </w:rPr>
        <w:t>り</w:t>
      </w:r>
      <w:r>
        <w:t>）</w:t>
      </w:r>
      <w:r>
        <w:tab/>
        <w:t>（</w:t>
      </w:r>
      <w:r>
        <w:rPr>
          <w:spacing w:val="-3"/>
        </w:rPr>
        <w:t>税</w:t>
      </w:r>
      <w:r>
        <w:t>込）</w:t>
      </w: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1"/>
        <w:gridCol w:w="3416"/>
      </w:tblGrid>
      <w:tr w:rsidR="00F25384" w14:paraId="118099C4" w14:textId="77777777" w:rsidTr="00CE5F3A">
        <w:trPr>
          <w:trHeight w:val="361"/>
        </w:trPr>
        <w:tc>
          <w:tcPr>
            <w:tcW w:w="3031" w:type="dxa"/>
          </w:tcPr>
          <w:p w14:paraId="64F9B0A8" w14:textId="77777777" w:rsidR="00F25384" w:rsidRDefault="00F25384">
            <w:pPr>
              <w:pStyle w:val="TableParagraph"/>
              <w:spacing w:before="0"/>
              <w:rPr>
                <w:rFonts w:ascii="Times New Roman"/>
                <w:sz w:val="20"/>
              </w:rPr>
            </w:pPr>
          </w:p>
        </w:tc>
        <w:tc>
          <w:tcPr>
            <w:tcW w:w="3416" w:type="dxa"/>
          </w:tcPr>
          <w:p w14:paraId="59FB1C7C" w14:textId="77777777" w:rsidR="00F25384" w:rsidRDefault="00A82B16">
            <w:pPr>
              <w:pStyle w:val="TableParagraph"/>
              <w:tabs>
                <w:tab w:val="left" w:pos="1277"/>
                <w:tab w:val="left" w:pos="1697"/>
              </w:tabs>
              <w:spacing w:before="50"/>
              <w:ind w:left="854"/>
              <w:rPr>
                <w:sz w:val="21"/>
              </w:rPr>
            </w:pPr>
            <w:r>
              <w:rPr>
                <w:sz w:val="21"/>
              </w:rPr>
              <w:t>利</w:t>
            </w:r>
            <w:r>
              <w:rPr>
                <w:sz w:val="21"/>
              </w:rPr>
              <w:tab/>
              <w:t>用</w:t>
            </w:r>
            <w:r>
              <w:rPr>
                <w:sz w:val="21"/>
              </w:rPr>
              <w:tab/>
              <w:t>料</w:t>
            </w:r>
          </w:p>
        </w:tc>
      </w:tr>
      <w:tr w:rsidR="00F25384" w14:paraId="5B17787C" w14:textId="77777777" w:rsidTr="00CE5F3A">
        <w:trPr>
          <w:trHeight w:val="479"/>
        </w:trPr>
        <w:tc>
          <w:tcPr>
            <w:tcW w:w="3031" w:type="dxa"/>
          </w:tcPr>
          <w:p w14:paraId="0D97AA14" w14:textId="77777777" w:rsidR="00F25384" w:rsidRDefault="00A82B16">
            <w:pPr>
              <w:pStyle w:val="TableParagraph"/>
              <w:spacing w:before="13" w:line="258" w:lineRule="exact"/>
              <w:ind w:left="105"/>
              <w:rPr>
                <w:sz w:val="21"/>
              </w:rPr>
            </w:pPr>
            <w:r>
              <w:rPr>
                <w:sz w:val="21"/>
              </w:rPr>
              <w:t>藤井節郎記念ホール</w:t>
            </w:r>
          </w:p>
          <w:p w14:paraId="0E648BBF" w14:textId="77777777" w:rsidR="00F25384" w:rsidRDefault="00A82B16">
            <w:pPr>
              <w:pStyle w:val="TableParagraph"/>
              <w:spacing w:before="0" w:line="189" w:lineRule="exact"/>
              <w:ind w:left="105"/>
              <w:rPr>
                <w:sz w:val="18"/>
              </w:rPr>
            </w:pPr>
            <w:r>
              <w:rPr>
                <w:sz w:val="18"/>
              </w:rPr>
              <w:t>（交流スペース含む）</w:t>
            </w:r>
          </w:p>
        </w:tc>
        <w:tc>
          <w:tcPr>
            <w:tcW w:w="3416" w:type="dxa"/>
          </w:tcPr>
          <w:p w14:paraId="4251E6FE" w14:textId="3E99EC55" w:rsidR="00F25384" w:rsidRPr="006A5DBF" w:rsidRDefault="00DD5A23">
            <w:pPr>
              <w:pStyle w:val="TableParagraph"/>
              <w:spacing w:before="102"/>
              <w:ind w:right="93"/>
              <w:jc w:val="right"/>
              <w:rPr>
                <w:sz w:val="21"/>
              </w:rPr>
            </w:pPr>
            <w:r w:rsidRPr="006A5DBF">
              <w:rPr>
                <w:rFonts w:hint="eastAsia"/>
                <w:sz w:val="21"/>
              </w:rPr>
              <w:t>８，９１０</w:t>
            </w:r>
            <w:r w:rsidR="00A82B16" w:rsidRPr="006A5DBF">
              <w:rPr>
                <w:sz w:val="21"/>
              </w:rPr>
              <w:t>円</w:t>
            </w:r>
          </w:p>
        </w:tc>
      </w:tr>
      <w:tr w:rsidR="00F25384" w14:paraId="5FDDCD2E" w14:textId="77777777" w:rsidTr="00CE5F3A">
        <w:trPr>
          <w:trHeight w:val="359"/>
        </w:trPr>
        <w:tc>
          <w:tcPr>
            <w:tcW w:w="3031" w:type="dxa"/>
          </w:tcPr>
          <w:p w14:paraId="2E762190" w14:textId="77777777" w:rsidR="00F25384" w:rsidRDefault="00A82B16">
            <w:pPr>
              <w:pStyle w:val="TableParagraph"/>
              <w:ind w:left="105"/>
              <w:rPr>
                <w:sz w:val="21"/>
              </w:rPr>
            </w:pPr>
            <w:r>
              <w:rPr>
                <w:sz w:val="21"/>
              </w:rPr>
              <w:t>控室</w:t>
            </w:r>
          </w:p>
        </w:tc>
        <w:tc>
          <w:tcPr>
            <w:tcW w:w="3416" w:type="dxa"/>
          </w:tcPr>
          <w:p w14:paraId="04F2561A" w14:textId="320C5C76" w:rsidR="00F25384" w:rsidRPr="006A5DBF" w:rsidRDefault="00DD5A23">
            <w:pPr>
              <w:pStyle w:val="TableParagraph"/>
              <w:ind w:right="93"/>
              <w:jc w:val="right"/>
              <w:rPr>
                <w:sz w:val="21"/>
              </w:rPr>
            </w:pPr>
            <w:r w:rsidRPr="006A5DBF">
              <w:rPr>
                <w:rFonts w:hint="eastAsia"/>
                <w:sz w:val="21"/>
              </w:rPr>
              <w:t>７２０</w:t>
            </w:r>
            <w:r w:rsidR="00A82B16" w:rsidRPr="006A5DBF">
              <w:rPr>
                <w:sz w:val="21"/>
              </w:rPr>
              <w:t>円</w:t>
            </w:r>
          </w:p>
        </w:tc>
      </w:tr>
      <w:tr w:rsidR="00F25384" w14:paraId="0D2E13DA" w14:textId="77777777" w:rsidTr="00CE5F3A">
        <w:trPr>
          <w:trHeight w:val="359"/>
        </w:trPr>
        <w:tc>
          <w:tcPr>
            <w:tcW w:w="3031" w:type="dxa"/>
          </w:tcPr>
          <w:p w14:paraId="5B153E38" w14:textId="77777777" w:rsidR="00F25384" w:rsidRDefault="00A82B16">
            <w:pPr>
              <w:pStyle w:val="TableParagraph"/>
              <w:ind w:left="105"/>
              <w:rPr>
                <w:sz w:val="21"/>
              </w:rPr>
            </w:pPr>
            <w:r>
              <w:rPr>
                <w:sz w:val="21"/>
              </w:rPr>
              <w:t>準備室</w:t>
            </w:r>
          </w:p>
        </w:tc>
        <w:tc>
          <w:tcPr>
            <w:tcW w:w="3416" w:type="dxa"/>
          </w:tcPr>
          <w:p w14:paraId="5900C262" w14:textId="1F43DDB5" w:rsidR="00F25384" w:rsidRPr="006A5DBF" w:rsidRDefault="00DD5A23">
            <w:pPr>
              <w:pStyle w:val="TableParagraph"/>
              <w:ind w:right="93"/>
              <w:jc w:val="right"/>
              <w:rPr>
                <w:sz w:val="21"/>
              </w:rPr>
            </w:pPr>
            <w:r w:rsidRPr="006A5DBF">
              <w:rPr>
                <w:rFonts w:hint="eastAsia"/>
                <w:sz w:val="21"/>
              </w:rPr>
              <w:t>６８０</w:t>
            </w:r>
            <w:r w:rsidR="00A82B16" w:rsidRPr="006A5DBF">
              <w:rPr>
                <w:sz w:val="21"/>
              </w:rPr>
              <w:t>円</w:t>
            </w:r>
          </w:p>
        </w:tc>
      </w:tr>
      <w:tr w:rsidR="00F25384" w14:paraId="7F2F3136" w14:textId="77777777" w:rsidTr="00CE5F3A">
        <w:trPr>
          <w:trHeight w:val="359"/>
        </w:trPr>
        <w:tc>
          <w:tcPr>
            <w:tcW w:w="3031" w:type="dxa"/>
          </w:tcPr>
          <w:p w14:paraId="3BBC5B67" w14:textId="77777777" w:rsidR="00F25384" w:rsidRDefault="00A82B16">
            <w:pPr>
              <w:pStyle w:val="TableParagraph"/>
              <w:ind w:left="105"/>
              <w:rPr>
                <w:sz w:val="21"/>
              </w:rPr>
            </w:pPr>
            <w:r>
              <w:rPr>
                <w:sz w:val="21"/>
              </w:rPr>
              <w:t>給湯室</w:t>
            </w:r>
          </w:p>
        </w:tc>
        <w:tc>
          <w:tcPr>
            <w:tcW w:w="3416" w:type="dxa"/>
          </w:tcPr>
          <w:p w14:paraId="440B43A7" w14:textId="099D1D22" w:rsidR="00F25384" w:rsidRPr="006A5DBF" w:rsidRDefault="00DD5A23">
            <w:pPr>
              <w:pStyle w:val="TableParagraph"/>
              <w:ind w:right="93"/>
              <w:jc w:val="right"/>
              <w:rPr>
                <w:sz w:val="21"/>
              </w:rPr>
            </w:pPr>
            <w:r w:rsidRPr="006A5DBF">
              <w:rPr>
                <w:rFonts w:hint="eastAsia"/>
                <w:sz w:val="21"/>
              </w:rPr>
              <w:t>１６０</w:t>
            </w:r>
            <w:r w:rsidR="00A82B16" w:rsidRPr="006A5DBF">
              <w:rPr>
                <w:sz w:val="21"/>
              </w:rPr>
              <w:t>円</w:t>
            </w:r>
          </w:p>
        </w:tc>
      </w:tr>
      <w:tr w:rsidR="00F25384" w14:paraId="78984FD8" w14:textId="77777777" w:rsidTr="00CE5F3A">
        <w:trPr>
          <w:trHeight w:val="359"/>
        </w:trPr>
        <w:tc>
          <w:tcPr>
            <w:tcW w:w="3031" w:type="dxa"/>
          </w:tcPr>
          <w:p w14:paraId="507FD2C3" w14:textId="77777777" w:rsidR="00F25384" w:rsidRDefault="00A82B16">
            <w:pPr>
              <w:pStyle w:val="TableParagraph"/>
              <w:ind w:left="105"/>
              <w:rPr>
                <w:sz w:val="21"/>
              </w:rPr>
            </w:pPr>
            <w:r>
              <w:rPr>
                <w:sz w:val="21"/>
              </w:rPr>
              <w:t>クローク</w:t>
            </w:r>
          </w:p>
        </w:tc>
        <w:tc>
          <w:tcPr>
            <w:tcW w:w="3416" w:type="dxa"/>
          </w:tcPr>
          <w:p w14:paraId="52C55D47" w14:textId="6B73538D" w:rsidR="00F25384" w:rsidRPr="006A5DBF" w:rsidRDefault="00DD5A23">
            <w:pPr>
              <w:pStyle w:val="TableParagraph"/>
              <w:ind w:right="93"/>
              <w:jc w:val="right"/>
              <w:rPr>
                <w:sz w:val="21"/>
              </w:rPr>
            </w:pPr>
            <w:r w:rsidRPr="006A5DBF">
              <w:rPr>
                <w:rFonts w:hint="eastAsia"/>
                <w:sz w:val="21"/>
              </w:rPr>
              <w:t>４２０</w:t>
            </w:r>
            <w:r w:rsidR="00A82B16" w:rsidRPr="006A5DBF">
              <w:rPr>
                <w:sz w:val="21"/>
              </w:rPr>
              <w:t>円</w:t>
            </w:r>
          </w:p>
        </w:tc>
      </w:tr>
      <w:tr w:rsidR="00F25384" w14:paraId="0D889594" w14:textId="77777777" w:rsidTr="00CE5F3A">
        <w:trPr>
          <w:trHeight w:val="361"/>
        </w:trPr>
        <w:tc>
          <w:tcPr>
            <w:tcW w:w="3031" w:type="dxa"/>
          </w:tcPr>
          <w:p w14:paraId="063C169F" w14:textId="77777777" w:rsidR="00F25384" w:rsidRDefault="00A82B16">
            <w:pPr>
              <w:pStyle w:val="TableParagraph"/>
              <w:tabs>
                <w:tab w:val="left" w:pos="695"/>
              </w:tabs>
              <w:spacing w:before="49"/>
              <w:ind w:left="105"/>
              <w:rPr>
                <w:sz w:val="21"/>
              </w:rPr>
            </w:pPr>
            <w:r>
              <w:rPr>
                <w:rFonts w:ascii="Century" w:eastAsia="Century"/>
                <w:sz w:val="21"/>
              </w:rPr>
              <w:t>2</w:t>
            </w:r>
            <w:r>
              <w:rPr>
                <w:rFonts w:ascii="Century" w:eastAsia="Century"/>
                <w:spacing w:val="-6"/>
                <w:sz w:val="21"/>
              </w:rPr>
              <w:t xml:space="preserve"> </w:t>
            </w:r>
            <w:r>
              <w:rPr>
                <w:sz w:val="21"/>
              </w:rPr>
              <w:t>階</w:t>
            </w:r>
            <w:r>
              <w:rPr>
                <w:sz w:val="21"/>
              </w:rPr>
              <w:tab/>
              <w:t>多</w:t>
            </w:r>
            <w:r>
              <w:rPr>
                <w:spacing w:val="-3"/>
                <w:sz w:val="21"/>
              </w:rPr>
              <w:t>目</w:t>
            </w:r>
            <w:r>
              <w:rPr>
                <w:sz w:val="21"/>
              </w:rPr>
              <w:t>的室</w:t>
            </w:r>
          </w:p>
        </w:tc>
        <w:tc>
          <w:tcPr>
            <w:tcW w:w="3416" w:type="dxa"/>
          </w:tcPr>
          <w:p w14:paraId="4A3C7CB2" w14:textId="42593CE3" w:rsidR="00F25384" w:rsidRPr="006A5DBF" w:rsidRDefault="00DD5A23">
            <w:pPr>
              <w:pStyle w:val="TableParagraph"/>
              <w:spacing w:before="49"/>
              <w:ind w:right="93"/>
              <w:jc w:val="right"/>
              <w:rPr>
                <w:sz w:val="21"/>
              </w:rPr>
            </w:pPr>
            <w:r w:rsidRPr="006A5DBF">
              <w:rPr>
                <w:rFonts w:hint="eastAsia"/>
                <w:sz w:val="21"/>
              </w:rPr>
              <w:t>３，３１０</w:t>
            </w:r>
            <w:r w:rsidR="00A82B16" w:rsidRPr="006A5DBF">
              <w:rPr>
                <w:sz w:val="21"/>
              </w:rPr>
              <w:t>円</w:t>
            </w:r>
          </w:p>
        </w:tc>
      </w:tr>
    </w:tbl>
    <w:p w14:paraId="4BDF0B3B" w14:textId="77777777" w:rsidR="00A82B16" w:rsidRDefault="00A82B16"/>
    <w:sectPr w:rsidR="00A82B16">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B4B1" w14:textId="77777777" w:rsidR="00496D4E" w:rsidRDefault="00496D4E" w:rsidP="006A5DBF">
      <w:r>
        <w:separator/>
      </w:r>
    </w:p>
  </w:endnote>
  <w:endnote w:type="continuationSeparator" w:id="0">
    <w:p w14:paraId="2FD0FAAD" w14:textId="77777777" w:rsidR="00496D4E" w:rsidRDefault="00496D4E" w:rsidP="006A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9575" w14:textId="77777777" w:rsidR="00496D4E" w:rsidRDefault="00496D4E" w:rsidP="006A5DBF">
      <w:r>
        <w:separator/>
      </w:r>
    </w:p>
  </w:footnote>
  <w:footnote w:type="continuationSeparator" w:id="0">
    <w:p w14:paraId="2F70A4F2" w14:textId="77777777" w:rsidR="00496D4E" w:rsidRDefault="00496D4E" w:rsidP="006A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84"/>
    <w:rsid w:val="00496D4E"/>
    <w:rsid w:val="00525C6E"/>
    <w:rsid w:val="006A5DBF"/>
    <w:rsid w:val="00A82B16"/>
    <w:rsid w:val="00CE5F3A"/>
    <w:rsid w:val="00DD5A23"/>
    <w:rsid w:val="00F25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8B86F"/>
  <w15:docId w15:val="{0EF2EC99-9EA3-4D1B-9F03-22A6CF04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4"/>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6"/>
    </w:pPr>
  </w:style>
  <w:style w:type="paragraph" w:styleId="a5">
    <w:name w:val="header"/>
    <w:basedOn w:val="a"/>
    <w:link w:val="a6"/>
    <w:uiPriority w:val="99"/>
    <w:unhideWhenUsed/>
    <w:rsid w:val="006A5DBF"/>
    <w:pPr>
      <w:tabs>
        <w:tab w:val="center" w:pos="4252"/>
        <w:tab w:val="right" w:pos="8504"/>
      </w:tabs>
      <w:snapToGrid w:val="0"/>
    </w:pPr>
  </w:style>
  <w:style w:type="character" w:customStyle="1" w:styleId="a6">
    <w:name w:val="ヘッダー (文字)"/>
    <w:basedOn w:val="a0"/>
    <w:link w:val="a5"/>
    <w:uiPriority w:val="99"/>
    <w:rsid w:val="006A5DBF"/>
    <w:rPr>
      <w:rFonts w:ascii="ＭＳ 明朝" w:eastAsia="ＭＳ 明朝" w:hAnsi="ＭＳ 明朝" w:cs="ＭＳ 明朝"/>
      <w:lang w:val="ja-JP" w:eastAsia="ja-JP" w:bidi="ja-JP"/>
    </w:rPr>
  </w:style>
  <w:style w:type="paragraph" w:styleId="a7">
    <w:name w:val="footer"/>
    <w:basedOn w:val="a"/>
    <w:link w:val="a8"/>
    <w:uiPriority w:val="99"/>
    <w:unhideWhenUsed/>
    <w:rsid w:val="006A5DBF"/>
    <w:pPr>
      <w:tabs>
        <w:tab w:val="center" w:pos="4252"/>
        <w:tab w:val="right" w:pos="8504"/>
      </w:tabs>
      <w:snapToGrid w:val="0"/>
    </w:pPr>
  </w:style>
  <w:style w:type="character" w:customStyle="1" w:styleId="a8">
    <w:name w:val="フッター (文字)"/>
    <w:basedOn w:val="a0"/>
    <w:link w:val="a7"/>
    <w:uiPriority w:val="99"/>
    <w:rsid w:val="006A5DB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user</cp:lastModifiedBy>
  <cp:revision>2</cp:revision>
  <dcterms:created xsi:type="dcterms:W3CDTF">2024-04-18T06:47:00Z</dcterms:created>
  <dcterms:modified xsi:type="dcterms:W3CDTF">2024-04-18T06:47:00Z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 用 Acrobat PDFMaker 17</vt:lpwstr>
  </property>
  <property fmtid="{D5CDD505-2E9C-101B-9397-08002B2CF9AE}" pid="4" name="LastSaved">
    <vt:filetime>2024-04-16T00:00:00Z</vt:filetime>
  </property>
</Properties>
</file>